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BC" w:rsidRPr="00727772" w:rsidRDefault="005178D7" w:rsidP="00727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772">
        <w:rPr>
          <w:rFonts w:ascii="Times New Roman" w:hAnsi="Times New Roman" w:cs="Times New Roman"/>
          <w:b/>
          <w:sz w:val="24"/>
          <w:szCs w:val="24"/>
        </w:rPr>
        <w:t>Avviso manifestazione di interesse a partecipare alla procedura finalizzata all'affidamento</w:t>
      </w:r>
      <w:r w:rsidR="00125222" w:rsidRPr="0072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07B" w:rsidRPr="00727772">
        <w:rPr>
          <w:rFonts w:ascii="Times New Roman" w:hAnsi="Times New Roman" w:cs="Times New Roman"/>
          <w:b/>
          <w:sz w:val="24"/>
          <w:szCs w:val="24"/>
        </w:rPr>
        <w:t xml:space="preserve">della concessione </w:t>
      </w:r>
      <w:r w:rsidR="002B0353" w:rsidRPr="00727772">
        <w:rPr>
          <w:rFonts w:ascii="Times New Roman" w:hAnsi="Times New Roman" w:cs="Times New Roman"/>
          <w:b/>
          <w:sz w:val="24"/>
          <w:szCs w:val="24"/>
        </w:rPr>
        <w:t>a</w:t>
      </w:r>
      <w:r w:rsidRPr="00727772">
        <w:rPr>
          <w:rFonts w:ascii="Times New Roman" w:hAnsi="Times New Roman" w:cs="Times New Roman"/>
          <w:b/>
          <w:sz w:val="24"/>
          <w:szCs w:val="24"/>
        </w:rPr>
        <w:t>vente ad oggetto: "</w:t>
      </w:r>
      <w:r w:rsidR="006C707B" w:rsidRPr="00727772">
        <w:rPr>
          <w:rFonts w:ascii="Times New Roman" w:hAnsi="Times New Roman" w:cs="Times New Roman"/>
          <w:b/>
          <w:sz w:val="24"/>
          <w:szCs w:val="24"/>
        </w:rPr>
        <w:t>S</w:t>
      </w:r>
      <w:r w:rsidR="006C707B" w:rsidRPr="00727772">
        <w:rPr>
          <w:rFonts w:ascii="Times New Roman" w:hAnsi="Times New Roman" w:cs="Times New Roman"/>
          <w:b/>
          <w:bCs/>
          <w:sz w:val="24"/>
          <w:szCs w:val="24"/>
        </w:rPr>
        <w:t>ervizio di gestione bar e distributori automatici</w:t>
      </w:r>
      <w:r w:rsidR="00375FBC" w:rsidRPr="00727772">
        <w:rPr>
          <w:rFonts w:ascii="Times New Roman" w:hAnsi="Times New Roman" w:cs="Times New Roman"/>
          <w:b/>
          <w:bCs/>
          <w:sz w:val="24"/>
          <w:szCs w:val="24"/>
        </w:rPr>
        <w:t xml:space="preserve"> presso il P.O. di Popoli (PE)”.</w:t>
      </w:r>
    </w:p>
    <w:p w:rsidR="00727772" w:rsidRDefault="00727772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Pr="00727772" w:rsidRDefault="005178D7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Si rende noto che l’ASL di Pescara, tramite il presente avviso, intende acquisire manifestazioni</w:t>
      </w:r>
      <w:r w:rsidR="004B5CF4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 xml:space="preserve">di interesse </w:t>
      </w:r>
      <w:r w:rsidR="00110799" w:rsidRPr="00727772">
        <w:rPr>
          <w:rFonts w:ascii="Times New Roman" w:hAnsi="Times New Roman" w:cs="Times New Roman"/>
          <w:sz w:val="24"/>
          <w:szCs w:val="24"/>
        </w:rPr>
        <w:t xml:space="preserve">di operatori economici presenti nel mercato </w:t>
      </w:r>
      <w:r w:rsidRPr="00727772">
        <w:rPr>
          <w:rFonts w:ascii="Times New Roman" w:hAnsi="Times New Roman" w:cs="Times New Roman"/>
          <w:sz w:val="24"/>
          <w:szCs w:val="24"/>
        </w:rPr>
        <w:t>per procedere all'affidamento del</w:t>
      </w:r>
      <w:r w:rsidR="00937D41" w:rsidRPr="00727772">
        <w:rPr>
          <w:rFonts w:ascii="Times New Roman" w:hAnsi="Times New Roman" w:cs="Times New Roman"/>
          <w:sz w:val="24"/>
          <w:szCs w:val="24"/>
        </w:rPr>
        <w:t xml:space="preserve">la concessione </w:t>
      </w:r>
      <w:r w:rsidRPr="00727772">
        <w:rPr>
          <w:rFonts w:ascii="Times New Roman" w:hAnsi="Times New Roman" w:cs="Times New Roman"/>
          <w:sz w:val="24"/>
          <w:szCs w:val="24"/>
        </w:rPr>
        <w:t>in oggetto</w:t>
      </w:r>
      <w:r w:rsidR="00110799" w:rsidRPr="00727772">
        <w:rPr>
          <w:rFonts w:ascii="Times New Roman" w:hAnsi="Times New Roman" w:cs="Times New Roman"/>
          <w:sz w:val="24"/>
          <w:szCs w:val="24"/>
        </w:rPr>
        <w:t>, ai sensi del D.Lgs</w:t>
      </w:r>
      <w:r w:rsidR="004A62FA" w:rsidRPr="00727772">
        <w:rPr>
          <w:rFonts w:ascii="Times New Roman" w:hAnsi="Times New Roman" w:cs="Times New Roman"/>
          <w:sz w:val="24"/>
          <w:szCs w:val="24"/>
        </w:rPr>
        <w:t>.</w:t>
      </w:r>
      <w:r w:rsidR="00110799" w:rsidRPr="00727772">
        <w:rPr>
          <w:rFonts w:ascii="Times New Roman" w:hAnsi="Times New Roman" w:cs="Times New Roman"/>
          <w:sz w:val="24"/>
          <w:szCs w:val="24"/>
        </w:rPr>
        <w:t xml:space="preserve"> n.36/2023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e s.m.i.</w:t>
      </w:r>
      <w:r w:rsidR="00110799" w:rsidRPr="00727772">
        <w:rPr>
          <w:rFonts w:ascii="Times New Roman" w:hAnsi="Times New Roman" w:cs="Times New Roman"/>
          <w:sz w:val="24"/>
          <w:szCs w:val="24"/>
        </w:rPr>
        <w:t>.</w:t>
      </w: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Il presente avviso è finalizzato esclusivamente alla ricezione di manifestazioni di interesse per</w:t>
      </w:r>
      <w:r w:rsidR="004B5CF4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favorire la partecipazione di tutti gli operatori economici, in possesso dei requisiti necessari,</w:t>
      </w:r>
      <w:r w:rsidR="00D657DA" w:rsidRPr="00727772">
        <w:rPr>
          <w:rFonts w:ascii="Times New Roman" w:hAnsi="Times New Roman" w:cs="Times New Roman"/>
          <w:sz w:val="24"/>
          <w:szCs w:val="24"/>
        </w:rPr>
        <w:t xml:space="preserve">  </w:t>
      </w:r>
      <w:r w:rsidRPr="00727772">
        <w:rPr>
          <w:rFonts w:ascii="Times New Roman" w:hAnsi="Times New Roman" w:cs="Times New Roman"/>
          <w:sz w:val="24"/>
          <w:szCs w:val="24"/>
        </w:rPr>
        <w:t>potenzialmente interessati a partecipare alla procedura di gara.</w:t>
      </w:r>
    </w:p>
    <w:p w:rsidR="005178D7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L'Amministrazione si riserva la facoltà di interrompere in qualsiasi momento, ovvero di</w:t>
      </w:r>
      <w:r w:rsidR="004B5CF4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sospendere modificare o annullare in tutto o in parte il presente procedimento, o di non dar</w:t>
      </w:r>
      <w:r w:rsidR="004B5CF4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seguito alla selezione per l'affidamento di cui trattasi, senza che i soggetti partecipanti possano</w:t>
      </w:r>
      <w:r w:rsidR="004B5CF4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vantare alcuna pretesa.</w:t>
      </w:r>
    </w:p>
    <w:p w:rsidR="00727772" w:rsidRPr="00727772" w:rsidRDefault="00727772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Default="005178D7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72">
        <w:rPr>
          <w:rFonts w:ascii="Times New Roman" w:hAnsi="Times New Roman" w:cs="Times New Roman"/>
          <w:b/>
          <w:sz w:val="24"/>
          <w:szCs w:val="24"/>
        </w:rPr>
        <w:t xml:space="preserve">OGGETTO </w:t>
      </w:r>
      <w:r w:rsidR="00110799" w:rsidRPr="00727772">
        <w:rPr>
          <w:rFonts w:ascii="Times New Roman" w:hAnsi="Times New Roman" w:cs="Times New Roman"/>
          <w:b/>
          <w:sz w:val="24"/>
          <w:szCs w:val="24"/>
        </w:rPr>
        <w:t>E</w:t>
      </w:r>
      <w:r w:rsidRPr="00727772">
        <w:rPr>
          <w:rFonts w:ascii="Times New Roman" w:hAnsi="Times New Roman" w:cs="Times New Roman"/>
          <w:b/>
          <w:sz w:val="24"/>
          <w:szCs w:val="24"/>
        </w:rPr>
        <w:t xml:space="preserve"> DURATA APPALTO</w:t>
      </w:r>
    </w:p>
    <w:p w:rsidR="00727772" w:rsidRPr="00727772" w:rsidRDefault="00727772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L</w:t>
      </w:r>
      <w:r w:rsidR="00937D41" w:rsidRPr="00727772">
        <w:rPr>
          <w:rFonts w:ascii="Times New Roman" w:hAnsi="Times New Roman" w:cs="Times New Roman"/>
          <w:sz w:val="24"/>
          <w:szCs w:val="24"/>
        </w:rPr>
        <w:t>a concessione avrà durata quinquennale</w:t>
      </w:r>
      <w:r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="002A50B4" w:rsidRPr="00727772">
        <w:rPr>
          <w:rFonts w:ascii="Times New Roman" w:hAnsi="Times New Roman" w:cs="Times New Roman"/>
          <w:sz w:val="24"/>
          <w:szCs w:val="24"/>
        </w:rPr>
        <w:t>(con opzione di proroga semestrale</w:t>
      </w:r>
      <w:r w:rsidR="000A18A0" w:rsidRPr="00727772">
        <w:rPr>
          <w:rFonts w:ascii="Times New Roman" w:hAnsi="Times New Roman" w:cs="Times New Roman"/>
          <w:sz w:val="24"/>
          <w:szCs w:val="24"/>
        </w:rPr>
        <w:t xml:space="preserve">) </w:t>
      </w:r>
      <w:r w:rsidR="002A6015" w:rsidRPr="00727772">
        <w:rPr>
          <w:rFonts w:ascii="Times New Roman" w:hAnsi="Times New Roman" w:cs="Times New Roman"/>
          <w:sz w:val="24"/>
          <w:szCs w:val="24"/>
        </w:rPr>
        <w:t xml:space="preserve">con decorrenza dalla data indicata nel contratto </w:t>
      </w:r>
      <w:r w:rsidRPr="00727772">
        <w:rPr>
          <w:rFonts w:ascii="Times New Roman" w:hAnsi="Times New Roman" w:cs="Times New Roman"/>
          <w:sz w:val="24"/>
          <w:szCs w:val="24"/>
        </w:rPr>
        <w:t>ed ha ad oggetto</w:t>
      </w:r>
      <w:r w:rsidR="00937D41" w:rsidRPr="00727772">
        <w:rPr>
          <w:rFonts w:ascii="Times New Roman" w:hAnsi="Times New Roman" w:cs="Times New Roman"/>
          <w:sz w:val="24"/>
          <w:szCs w:val="24"/>
        </w:rPr>
        <w:t xml:space="preserve"> il “</w:t>
      </w:r>
      <w:r w:rsidR="00937D41" w:rsidRPr="00727772">
        <w:rPr>
          <w:rFonts w:ascii="Times New Roman" w:hAnsi="Times New Roman" w:cs="Times New Roman"/>
          <w:b/>
          <w:sz w:val="24"/>
          <w:szCs w:val="24"/>
        </w:rPr>
        <w:t>S</w:t>
      </w:r>
      <w:r w:rsidR="00937D41" w:rsidRPr="00727772">
        <w:rPr>
          <w:rFonts w:ascii="Times New Roman" w:hAnsi="Times New Roman" w:cs="Times New Roman"/>
          <w:b/>
          <w:bCs/>
          <w:sz w:val="24"/>
          <w:szCs w:val="24"/>
        </w:rPr>
        <w:t>ervizio di gestione bar e distributori automatici presso il P.O. di Popoli (PE)”</w:t>
      </w:r>
      <w:r w:rsidRPr="00727772">
        <w:rPr>
          <w:rFonts w:ascii="Times New Roman" w:hAnsi="Times New Roman" w:cs="Times New Roman"/>
          <w:sz w:val="24"/>
          <w:szCs w:val="24"/>
        </w:rPr>
        <w:t>:</w:t>
      </w:r>
    </w:p>
    <w:p w:rsidR="00233B75" w:rsidRPr="00727772" w:rsidRDefault="003813B1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I locali per la gestione del servizio sono di proprietà dell’ASL di Pescara. </w:t>
      </w:r>
    </w:p>
    <w:p w:rsidR="00233B75" w:rsidRPr="00727772" w:rsidRDefault="004A62FA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Non è previsto sopralluogo obbligatorio.</w:t>
      </w: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Tale servizio avrà per oggetto in particolare:</w:t>
      </w:r>
    </w:p>
    <w:p w:rsidR="00937D41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• </w:t>
      </w:r>
      <w:r w:rsidR="00937D41" w:rsidRPr="00727772">
        <w:rPr>
          <w:rFonts w:ascii="Times New Roman" w:hAnsi="Times New Roman" w:cs="Times New Roman"/>
          <w:sz w:val="24"/>
          <w:szCs w:val="24"/>
        </w:rPr>
        <w:t xml:space="preserve">la </w:t>
      </w:r>
      <w:r w:rsidR="00937D41" w:rsidRPr="00727772">
        <w:rPr>
          <w:rFonts w:ascii="Times New Roman" w:hAnsi="Times New Roman" w:cs="Times New Roman"/>
          <w:color w:val="000000"/>
          <w:sz w:val="24"/>
          <w:szCs w:val="24"/>
        </w:rPr>
        <w:t xml:space="preserve">somministrazione </w:t>
      </w:r>
      <w:r w:rsidR="002A50B4" w:rsidRPr="00727772">
        <w:rPr>
          <w:rFonts w:ascii="Times New Roman" w:hAnsi="Times New Roman" w:cs="Times New Roman"/>
          <w:color w:val="000000"/>
          <w:sz w:val="24"/>
          <w:szCs w:val="24"/>
        </w:rPr>
        <w:t xml:space="preserve">e vendita </w:t>
      </w:r>
      <w:r w:rsidR="00937D41" w:rsidRPr="00727772">
        <w:rPr>
          <w:rFonts w:ascii="Times New Roman" w:hAnsi="Times New Roman" w:cs="Times New Roman"/>
          <w:color w:val="000000"/>
          <w:sz w:val="24"/>
          <w:szCs w:val="24"/>
        </w:rPr>
        <w:t xml:space="preserve">di alimenti e di bevande </w:t>
      </w:r>
      <w:r w:rsidR="002A50B4" w:rsidRPr="00727772">
        <w:rPr>
          <w:rFonts w:ascii="Times New Roman" w:hAnsi="Times New Roman" w:cs="Times New Roman"/>
          <w:color w:val="000000"/>
          <w:sz w:val="24"/>
          <w:szCs w:val="24"/>
        </w:rPr>
        <w:t xml:space="preserve">analcoliche </w:t>
      </w:r>
      <w:r w:rsidR="00937D41" w:rsidRPr="00727772">
        <w:rPr>
          <w:rFonts w:ascii="Times New Roman" w:hAnsi="Times New Roman" w:cs="Times New Roman"/>
          <w:color w:val="000000"/>
          <w:sz w:val="24"/>
          <w:szCs w:val="24"/>
        </w:rPr>
        <w:t>all’interno dei locali specifici dedicati nel Presidio Ospedaliero di Popoli;</w:t>
      </w:r>
    </w:p>
    <w:p w:rsidR="00591BDE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• </w:t>
      </w:r>
      <w:r w:rsidR="00591BDE" w:rsidRPr="00727772">
        <w:rPr>
          <w:rFonts w:ascii="Times New Roman" w:hAnsi="Times New Roman" w:cs="Times New Roman"/>
          <w:sz w:val="24"/>
          <w:szCs w:val="24"/>
        </w:rPr>
        <w:t xml:space="preserve">l’installazione di distributori automatici di snack e bevande nei locali indicati dalla </w:t>
      </w:r>
      <w:r w:rsidR="003813B1" w:rsidRPr="00727772">
        <w:rPr>
          <w:rFonts w:ascii="Times New Roman" w:hAnsi="Times New Roman" w:cs="Times New Roman"/>
          <w:sz w:val="24"/>
          <w:szCs w:val="24"/>
        </w:rPr>
        <w:t>D</w:t>
      </w:r>
      <w:r w:rsidR="00591BDE" w:rsidRPr="00727772">
        <w:rPr>
          <w:rFonts w:ascii="Times New Roman" w:hAnsi="Times New Roman" w:cs="Times New Roman"/>
          <w:sz w:val="24"/>
          <w:szCs w:val="24"/>
        </w:rPr>
        <w:t>irezione Sanitaria di Presidio.</w:t>
      </w:r>
    </w:p>
    <w:p w:rsidR="00C3285A" w:rsidRPr="00727772" w:rsidRDefault="00C3285A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Default="005178D7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72">
        <w:rPr>
          <w:rFonts w:ascii="Times New Roman" w:hAnsi="Times New Roman" w:cs="Times New Roman"/>
          <w:b/>
          <w:sz w:val="24"/>
          <w:szCs w:val="24"/>
        </w:rPr>
        <w:t>STIM</w:t>
      </w:r>
      <w:r w:rsidR="00591BDE" w:rsidRPr="00727772">
        <w:rPr>
          <w:rFonts w:ascii="Times New Roman" w:hAnsi="Times New Roman" w:cs="Times New Roman"/>
          <w:b/>
          <w:sz w:val="24"/>
          <w:szCs w:val="24"/>
        </w:rPr>
        <w:t>E ECONOMICHE</w:t>
      </w:r>
    </w:p>
    <w:p w:rsidR="0079179E" w:rsidRPr="00727772" w:rsidRDefault="0079179E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8A0" w:rsidRDefault="002A50B4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Il valore stimato complessivo della concessione, </w:t>
      </w:r>
      <w:r w:rsidR="000A18A0" w:rsidRPr="00727772">
        <w:rPr>
          <w:rFonts w:ascii="Times New Roman" w:hAnsi="Times New Roman" w:cs="Times New Roman"/>
          <w:sz w:val="24"/>
          <w:szCs w:val="24"/>
        </w:rPr>
        <w:t xml:space="preserve">ai sensi dell’art.179 del D.Lgs.36/2023 e s.m.i.,   </w:t>
      </w:r>
      <w:r w:rsidRPr="00727772">
        <w:rPr>
          <w:rFonts w:ascii="Times New Roman" w:hAnsi="Times New Roman" w:cs="Times New Roman"/>
          <w:sz w:val="24"/>
          <w:szCs w:val="24"/>
        </w:rPr>
        <w:t xml:space="preserve">comprensivo delle opzioni è stato pertanto quantificato </w:t>
      </w:r>
      <w:r w:rsidR="000A18A0" w:rsidRPr="00727772">
        <w:rPr>
          <w:rFonts w:ascii="Times New Roman" w:hAnsi="Times New Roman" w:cs="Times New Roman"/>
          <w:sz w:val="24"/>
          <w:szCs w:val="24"/>
        </w:rPr>
        <w:t>(sulla base del fatturato dichiarato dalla Ditta uscente relativo all’anno 2023)</w:t>
      </w:r>
      <w:r w:rsidR="001C77FC" w:rsidRPr="00727772">
        <w:rPr>
          <w:rFonts w:ascii="Times New Roman" w:hAnsi="Times New Roman" w:cs="Times New Roman"/>
          <w:sz w:val="24"/>
          <w:szCs w:val="24"/>
        </w:rPr>
        <w:t>, come segue:</w:t>
      </w:r>
      <w:r w:rsidR="000A18A0" w:rsidRPr="0072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9E" w:rsidRPr="00727772" w:rsidRDefault="0079179E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1C77FC" w:rsidRPr="00727772" w:rsidTr="001C77FC">
        <w:tc>
          <w:tcPr>
            <w:tcW w:w="1955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Annuale</w:t>
            </w:r>
          </w:p>
        </w:tc>
        <w:tc>
          <w:tcPr>
            <w:tcW w:w="1956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Quinquennale</w:t>
            </w:r>
          </w:p>
        </w:tc>
        <w:tc>
          <w:tcPr>
            <w:tcW w:w="1956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Proroga semestrale (opzione)</w:t>
            </w:r>
          </w:p>
        </w:tc>
        <w:tc>
          <w:tcPr>
            <w:tcW w:w="1956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r w:rsidR="00AE1FAD" w:rsidRPr="00727772">
              <w:rPr>
                <w:rFonts w:ascii="Times New Roman" w:hAnsi="Times New Roman" w:cs="Times New Roman"/>
                <w:sz w:val="24"/>
                <w:szCs w:val="24"/>
              </w:rPr>
              <w:t xml:space="preserve"> (compresa opzione semestrale) </w:t>
            </w:r>
          </w:p>
        </w:tc>
      </w:tr>
      <w:tr w:rsidR="001C77FC" w:rsidRPr="00727772" w:rsidTr="001C77FC">
        <w:tc>
          <w:tcPr>
            <w:tcW w:w="1955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 xml:space="preserve">BAR </w:t>
            </w:r>
            <w:r w:rsidR="00233B75" w:rsidRPr="00727772">
              <w:rPr>
                <w:rFonts w:ascii="Times New Roman" w:hAnsi="Times New Roman" w:cs="Times New Roman"/>
                <w:sz w:val="24"/>
                <w:szCs w:val="24"/>
              </w:rPr>
              <w:t>(corrispettivi IVA esclusa)</w:t>
            </w:r>
          </w:p>
        </w:tc>
        <w:tc>
          <w:tcPr>
            <w:tcW w:w="1955" w:type="dxa"/>
          </w:tcPr>
          <w:p w:rsidR="00AD4A08" w:rsidRPr="00727772" w:rsidRDefault="00AD4A08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FC" w:rsidRPr="00727772" w:rsidRDefault="00AD4A08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32.197,88</w:t>
            </w:r>
          </w:p>
        </w:tc>
        <w:tc>
          <w:tcPr>
            <w:tcW w:w="1956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08" w:rsidRPr="00727772" w:rsidRDefault="00AE1FAD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160.989,40</w:t>
            </w:r>
          </w:p>
        </w:tc>
        <w:tc>
          <w:tcPr>
            <w:tcW w:w="1956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08" w:rsidRPr="00727772" w:rsidRDefault="00AE1FAD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16.098,94</w:t>
            </w:r>
          </w:p>
        </w:tc>
        <w:tc>
          <w:tcPr>
            <w:tcW w:w="1956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AD" w:rsidRPr="00727772" w:rsidRDefault="00AE1FAD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177.088,34</w:t>
            </w:r>
          </w:p>
        </w:tc>
      </w:tr>
      <w:tr w:rsidR="001C77FC" w:rsidRPr="00727772" w:rsidTr="001C77FC">
        <w:tc>
          <w:tcPr>
            <w:tcW w:w="1955" w:type="dxa"/>
          </w:tcPr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VENDING</w:t>
            </w:r>
          </w:p>
        </w:tc>
        <w:tc>
          <w:tcPr>
            <w:tcW w:w="1955" w:type="dxa"/>
          </w:tcPr>
          <w:p w:rsidR="001C77FC" w:rsidRPr="00727772" w:rsidRDefault="00AE1FAD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37.259,58</w:t>
            </w:r>
          </w:p>
          <w:p w:rsidR="00AE1FAD" w:rsidRPr="00727772" w:rsidRDefault="00AE1FAD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C77FC" w:rsidRPr="00727772" w:rsidRDefault="00727772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186.297,90</w:t>
            </w:r>
          </w:p>
        </w:tc>
        <w:tc>
          <w:tcPr>
            <w:tcW w:w="1956" w:type="dxa"/>
          </w:tcPr>
          <w:p w:rsidR="00727772" w:rsidRPr="00727772" w:rsidRDefault="00727772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18.629,79</w:t>
            </w:r>
          </w:p>
          <w:p w:rsidR="001C77FC" w:rsidRPr="00727772" w:rsidRDefault="001C77FC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27772" w:rsidRPr="00727772" w:rsidRDefault="00727772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72">
              <w:rPr>
                <w:rFonts w:ascii="Times New Roman" w:hAnsi="Times New Roman" w:cs="Times New Roman"/>
                <w:sz w:val="24"/>
                <w:szCs w:val="24"/>
              </w:rPr>
              <w:t>204.927,69</w:t>
            </w:r>
          </w:p>
        </w:tc>
      </w:tr>
      <w:tr w:rsidR="0079179E" w:rsidRPr="00727772" w:rsidTr="001C77FC">
        <w:tc>
          <w:tcPr>
            <w:tcW w:w="1955" w:type="dxa"/>
          </w:tcPr>
          <w:p w:rsidR="0079179E" w:rsidRPr="00727772" w:rsidRDefault="0079179E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955" w:type="dxa"/>
          </w:tcPr>
          <w:p w:rsidR="0079179E" w:rsidRPr="00727772" w:rsidRDefault="0079179E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69.457,46</w:t>
            </w:r>
          </w:p>
        </w:tc>
        <w:tc>
          <w:tcPr>
            <w:tcW w:w="1956" w:type="dxa"/>
          </w:tcPr>
          <w:p w:rsidR="0079179E" w:rsidRPr="00727772" w:rsidRDefault="0079179E" w:rsidP="0079179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347.287,30</w:t>
            </w:r>
          </w:p>
        </w:tc>
        <w:tc>
          <w:tcPr>
            <w:tcW w:w="1956" w:type="dxa"/>
          </w:tcPr>
          <w:p w:rsidR="0079179E" w:rsidRPr="00727772" w:rsidRDefault="0079179E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179E" w:rsidRPr="00727772" w:rsidRDefault="0079179E" w:rsidP="007277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382.016,03</w:t>
            </w:r>
          </w:p>
        </w:tc>
      </w:tr>
    </w:tbl>
    <w:p w:rsidR="00C3285A" w:rsidRDefault="00C3285A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285A" w:rsidRDefault="003813B1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L’amministrazione procedente non è tenuta in alcun modo a garantire una soglia</w:t>
      </w:r>
      <w:r w:rsidR="0096428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 xml:space="preserve">minima di fatturato per la gestione del servizio. </w:t>
      </w:r>
    </w:p>
    <w:p w:rsidR="00C3285A" w:rsidRDefault="003813B1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Le spese previste per l’erogazione del servizio</w:t>
      </w:r>
      <w:r w:rsidR="0096428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 xml:space="preserve">saranno totalmente a carico del soggetto aggiudicatario. </w:t>
      </w:r>
    </w:p>
    <w:p w:rsidR="005178D7" w:rsidRDefault="003813B1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Sarà prevista una garanzia definitiva per</w:t>
      </w:r>
      <w:r w:rsidR="0096428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la corretta esecuzione del servizio.</w:t>
      </w:r>
      <w:r w:rsidR="0096428A" w:rsidRPr="0072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85A" w:rsidRPr="00727772" w:rsidRDefault="00C3285A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Pr="00727772" w:rsidRDefault="00933254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72">
        <w:rPr>
          <w:rFonts w:ascii="Times New Roman" w:hAnsi="Times New Roman" w:cs="Times New Roman"/>
          <w:b/>
          <w:sz w:val="24"/>
          <w:szCs w:val="24"/>
        </w:rPr>
        <w:t xml:space="preserve">MODALITA’ DI SCELTA DEL CONTRAENTE E </w:t>
      </w:r>
      <w:r w:rsidR="005178D7" w:rsidRPr="00727772">
        <w:rPr>
          <w:rFonts w:ascii="Times New Roman" w:hAnsi="Times New Roman" w:cs="Times New Roman"/>
          <w:b/>
          <w:sz w:val="24"/>
          <w:szCs w:val="24"/>
        </w:rPr>
        <w:t>CRITERIO DI AGGIUDICAZIONE</w:t>
      </w:r>
    </w:p>
    <w:p w:rsidR="00C3285A" w:rsidRDefault="00C3285A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7210A" w:rsidRDefault="00933254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In esito all’indagine di mercato di cui al presente avviso, l’ASL di Pescara potrà procedere ad indire mediante pubblicazione sul portale NET4MARKET apposita procedura di gara.</w:t>
      </w:r>
    </w:p>
    <w:p w:rsidR="00933254" w:rsidRPr="00727772" w:rsidRDefault="00933254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Precisato che non si pongono limitazioni in ordine al numero di soggetti da invitare, si procederà alla selezione degli operatori economici da invitare alla procedura negoziata come segue:</w:t>
      </w:r>
    </w:p>
    <w:p w:rsidR="00933254" w:rsidRPr="00727772" w:rsidRDefault="00933254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a. verranno invitati tutti gli operatori economici dichiaranti i requisiti predetti, anche nel caso in cui questi non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siano in numero pari o superiori a 10;</w:t>
      </w:r>
    </w:p>
    <w:p w:rsidR="001C4367" w:rsidRPr="00727772" w:rsidRDefault="00933254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lastRenderedPageBreak/>
        <w:t xml:space="preserve">b. la procedura negoziata sarà esperita anche in presenza di solo operatore economico. 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C4367" w:rsidRPr="00727772">
        <w:rPr>
          <w:rFonts w:ascii="Times New Roman" w:hAnsi="Times New Roman" w:cs="Times New Roman"/>
          <w:sz w:val="24"/>
          <w:szCs w:val="24"/>
        </w:rPr>
        <w:t>La concessione sarà affidata all’operatore che presenterà la migliore offerta in termini economici, al</w:t>
      </w:r>
    </w:p>
    <w:p w:rsidR="00C3285A" w:rsidRDefault="00C3285A" w:rsidP="00C3285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rialzo rispetto alla base d’asta.</w:t>
      </w:r>
    </w:p>
    <w:p w:rsidR="00C3285A" w:rsidRDefault="00C3285A" w:rsidP="00C3285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Default="005178D7" w:rsidP="00C3285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72">
        <w:rPr>
          <w:rFonts w:ascii="Times New Roman" w:hAnsi="Times New Roman" w:cs="Times New Roman"/>
          <w:b/>
          <w:sz w:val="24"/>
          <w:szCs w:val="24"/>
        </w:rPr>
        <w:t>REQUISITI DI PARTECIPAZIONE</w:t>
      </w:r>
    </w:p>
    <w:p w:rsidR="00C3285A" w:rsidRPr="00C3285A" w:rsidRDefault="00C3285A" w:rsidP="00C3285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Possono presentare la manifestazione di interesse a partecipare alla procedura prevista dal</w:t>
      </w:r>
      <w:r w:rsidR="00D64DB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presente avviso tutti i soggetti di cui all'art</w:t>
      </w:r>
      <w:r w:rsidR="00FC4EBE" w:rsidRPr="00727772">
        <w:rPr>
          <w:rFonts w:ascii="Times New Roman" w:hAnsi="Times New Roman" w:cs="Times New Roman"/>
          <w:sz w:val="24"/>
          <w:szCs w:val="24"/>
        </w:rPr>
        <w:t>.65</w:t>
      </w:r>
      <w:r w:rsidRPr="00727772">
        <w:rPr>
          <w:rFonts w:ascii="Times New Roman" w:hAnsi="Times New Roman" w:cs="Times New Roman"/>
          <w:sz w:val="24"/>
          <w:szCs w:val="24"/>
        </w:rPr>
        <w:t xml:space="preserve"> D.Lgs. n.</w:t>
      </w:r>
      <w:r w:rsidR="00FC4EBE" w:rsidRPr="00727772">
        <w:rPr>
          <w:rFonts w:ascii="Times New Roman" w:hAnsi="Times New Roman" w:cs="Times New Roman"/>
          <w:sz w:val="24"/>
          <w:szCs w:val="24"/>
        </w:rPr>
        <w:t>36</w:t>
      </w:r>
      <w:r w:rsidRPr="00727772">
        <w:rPr>
          <w:rFonts w:ascii="Times New Roman" w:hAnsi="Times New Roman" w:cs="Times New Roman"/>
          <w:sz w:val="24"/>
          <w:szCs w:val="24"/>
        </w:rPr>
        <w:t>/20</w:t>
      </w:r>
      <w:r w:rsidR="00FC4EBE" w:rsidRPr="00727772">
        <w:rPr>
          <w:rFonts w:ascii="Times New Roman" w:hAnsi="Times New Roman" w:cs="Times New Roman"/>
          <w:sz w:val="24"/>
          <w:szCs w:val="24"/>
        </w:rPr>
        <w:t>23</w:t>
      </w:r>
      <w:r w:rsidRPr="00727772">
        <w:rPr>
          <w:rFonts w:ascii="Times New Roman" w:hAnsi="Times New Roman" w:cs="Times New Roman"/>
          <w:sz w:val="24"/>
          <w:szCs w:val="24"/>
        </w:rPr>
        <w:t xml:space="preserve"> e s.m.i.</w:t>
      </w: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I partecipanti dovranno </w:t>
      </w:r>
      <w:r w:rsidR="00FC4EBE" w:rsidRPr="00727772">
        <w:rPr>
          <w:rFonts w:ascii="Times New Roman" w:hAnsi="Times New Roman" w:cs="Times New Roman"/>
          <w:sz w:val="24"/>
          <w:szCs w:val="24"/>
        </w:rPr>
        <w:t>essere in possesso:</w:t>
      </w:r>
    </w:p>
    <w:p w:rsidR="00640875" w:rsidRPr="00727772" w:rsidRDefault="005178D7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a) Requisiti di carattere generale: l'inesistenza delle cause di esclusione previste dall'art .</w:t>
      </w:r>
      <w:r w:rsidR="00FC4EBE" w:rsidRPr="00727772">
        <w:rPr>
          <w:rFonts w:ascii="Times New Roman" w:hAnsi="Times New Roman" w:cs="Times New Roman"/>
          <w:sz w:val="24"/>
          <w:szCs w:val="24"/>
        </w:rPr>
        <w:t>94 e 95 d</w:t>
      </w:r>
      <w:r w:rsidRPr="00727772">
        <w:rPr>
          <w:rFonts w:ascii="Times New Roman" w:hAnsi="Times New Roman" w:cs="Times New Roman"/>
          <w:sz w:val="24"/>
          <w:szCs w:val="24"/>
        </w:rPr>
        <w:t>el</w:t>
      </w:r>
      <w:r w:rsidR="00640875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D.Lgs. n.</w:t>
      </w:r>
      <w:r w:rsidR="00FC4EBE" w:rsidRPr="00727772">
        <w:rPr>
          <w:rFonts w:ascii="Times New Roman" w:hAnsi="Times New Roman" w:cs="Times New Roman"/>
          <w:sz w:val="24"/>
          <w:szCs w:val="24"/>
        </w:rPr>
        <w:t>36</w:t>
      </w:r>
      <w:r w:rsidRPr="00727772">
        <w:rPr>
          <w:rFonts w:ascii="Times New Roman" w:hAnsi="Times New Roman" w:cs="Times New Roman"/>
          <w:sz w:val="24"/>
          <w:szCs w:val="24"/>
        </w:rPr>
        <w:t>/20</w:t>
      </w:r>
      <w:r w:rsidR="00FC4EBE" w:rsidRPr="00727772">
        <w:rPr>
          <w:rFonts w:ascii="Times New Roman" w:hAnsi="Times New Roman" w:cs="Times New Roman"/>
          <w:sz w:val="24"/>
          <w:szCs w:val="24"/>
        </w:rPr>
        <w:t>23 (si applicano altresì gli artt.96 e 97 del predetto Decreto)</w:t>
      </w:r>
      <w:r w:rsidR="00640875" w:rsidRPr="00727772">
        <w:rPr>
          <w:rFonts w:ascii="Times New Roman" w:hAnsi="Times New Roman" w:cs="Times New Roman"/>
          <w:sz w:val="24"/>
          <w:szCs w:val="24"/>
        </w:rPr>
        <w:t xml:space="preserve"> e non sussistono ulteriori impedimenti alla partecipazione alla procedura né ulteriori divieti a contrarre con la Pubblica Amministrazione;</w:t>
      </w:r>
    </w:p>
    <w:p w:rsidR="00640875" w:rsidRPr="00727772" w:rsidRDefault="00640875" w:rsidP="007277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b) iscrizione alla camera di Commercio per attività compatibile con quella di cui trattasi;</w:t>
      </w:r>
    </w:p>
    <w:p w:rsidR="00C3285A" w:rsidRDefault="00640875" w:rsidP="00C328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c) aver effettuato servizi </w:t>
      </w:r>
      <w:r w:rsidR="00D0022D">
        <w:rPr>
          <w:rFonts w:ascii="Times New Roman" w:hAnsi="Times New Roman" w:cs="Times New Roman"/>
          <w:sz w:val="24"/>
          <w:szCs w:val="24"/>
        </w:rPr>
        <w:t>di gestione bar</w:t>
      </w:r>
      <w:r w:rsidRPr="00727772">
        <w:rPr>
          <w:rFonts w:ascii="Times New Roman" w:hAnsi="Times New Roman" w:cs="Times New Roman"/>
          <w:sz w:val="24"/>
          <w:szCs w:val="24"/>
        </w:rPr>
        <w:t xml:space="preserve"> nell’ultimo quinquennio antecedente alla data di pubblicazione del presente avviso</w:t>
      </w:r>
      <w:bookmarkStart w:id="0" w:name="_GoBack"/>
      <w:bookmarkEnd w:id="0"/>
      <w:r w:rsidR="004A62FA" w:rsidRPr="00727772">
        <w:rPr>
          <w:rFonts w:ascii="Times New Roman" w:hAnsi="Times New Roman" w:cs="Times New Roman"/>
          <w:sz w:val="24"/>
          <w:szCs w:val="24"/>
        </w:rPr>
        <w:t>;</w:t>
      </w:r>
    </w:p>
    <w:p w:rsidR="00C3285A" w:rsidRDefault="004A62FA" w:rsidP="00C328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d) dichiarazione di </w:t>
      </w:r>
      <w:r w:rsidR="002E4BF0" w:rsidRPr="00727772">
        <w:rPr>
          <w:rFonts w:ascii="Times New Roman" w:hAnsi="Times New Roman" w:cs="Times New Roman"/>
          <w:sz w:val="24"/>
          <w:szCs w:val="24"/>
        </w:rPr>
        <w:t xml:space="preserve">impegno a presentare in caso di affidamento </w:t>
      </w:r>
      <w:r w:rsidRPr="00727772">
        <w:rPr>
          <w:rFonts w:ascii="Times New Roman" w:hAnsi="Times New Roman" w:cs="Times New Roman"/>
          <w:sz w:val="24"/>
          <w:szCs w:val="24"/>
        </w:rPr>
        <w:t>tutte le licenze amministrative ed igienico sanitarie di legge e di tutte le autorizzazioni prescritte per lo svolgimento del servizio di distribuzione automatica di alimenti e bevande</w:t>
      </w:r>
      <w:r w:rsidR="002E4BF0" w:rsidRPr="00727772">
        <w:rPr>
          <w:rFonts w:ascii="Times New Roman" w:hAnsi="Times New Roman" w:cs="Times New Roman"/>
          <w:sz w:val="24"/>
          <w:szCs w:val="24"/>
        </w:rPr>
        <w:t>.</w:t>
      </w:r>
      <w:r w:rsidRPr="0072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85A" w:rsidRDefault="00C3285A" w:rsidP="00C328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Default="00640875" w:rsidP="00C328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178D7" w:rsidRPr="00727772">
        <w:rPr>
          <w:rFonts w:ascii="Times New Roman" w:hAnsi="Times New Roman" w:cs="Times New Roman"/>
          <w:b/>
          <w:sz w:val="24"/>
          <w:szCs w:val="24"/>
        </w:rPr>
        <w:t>MODALITÀ DI PRESENTAZIONE</w:t>
      </w:r>
    </w:p>
    <w:p w:rsidR="00C3285A" w:rsidRPr="00727772" w:rsidRDefault="00C3285A" w:rsidP="00C328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Le manifestazioni di interesse redatte in lingua italiana dovranno pervenire a mezzo </w:t>
      </w:r>
      <w:r w:rsidR="00E035E2" w:rsidRPr="00727772">
        <w:rPr>
          <w:rFonts w:ascii="Times New Roman" w:hAnsi="Times New Roman" w:cs="Times New Roman"/>
          <w:sz w:val="24"/>
          <w:szCs w:val="24"/>
        </w:rPr>
        <w:t xml:space="preserve">piattaforma telematica net4market </w:t>
      </w:r>
      <w:r w:rsidRPr="00727772">
        <w:rPr>
          <w:rFonts w:ascii="Times New Roman" w:hAnsi="Times New Roman" w:cs="Times New Roman"/>
          <w:b/>
          <w:sz w:val="24"/>
          <w:szCs w:val="24"/>
          <w:u w:val="single"/>
        </w:rPr>
        <w:t>entro e non oltre le ore 13.00 del</w:t>
      </w:r>
      <w:r w:rsidR="00E035E2" w:rsidRPr="00727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A62FA" w:rsidRPr="0072777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E4BF0" w:rsidRPr="0072777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A62FA" w:rsidRPr="00727772">
        <w:rPr>
          <w:rFonts w:ascii="Times New Roman" w:hAnsi="Times New Roman" w:cs="Times New Roman"/>
          <w:b/>
          <w:sz w:val="24"/>
          <w:szCs w:val="24"/>
          <w:u w:val="single"/>
        </w:rPr>
        <w:t>.04.2024</w:t>
      </w:r>
      <w:r w:rsidRPr="00727772">
        <w:rPr>
          <w:rFonts w:ascii="Times New Roman" w:hAnsi="Times New Roman" w:cs="Times New Roman"/>
          <w:sz w:val="24"/>
          <w:szCs w:val="24"/>
        </w:rPr>
        <w:t>.</w:t>
      </w:r>
    </w:p>
    <w:p w:rsidR="005178D7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Le istanze e relative dichiarazioni pervenute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oltre il termine suddetto NON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SARANNO AMMESSE. Le istanze, predisposte utilizzando il modulo allegato al presente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avviso (allegato 1) e l'annessa documentazione dovranno essere firmati digitalmente.</w:t>
      </w:r>
    </w:p>
    <w:p w:rsidR="00C3285A" w:rsidRPr="00727772" w:rsidRDefault="00C3285A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Default="005178D7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72">
        <w:rPr>
          <w:rFonts w:ascii="Times New Roman" w:hAnsi="Times New Roman" w:cs="Times New Roman"/>
          <w:b/>
          <w:sz w:val="24"/>
          <w:szCs w:val="24"/>
        </w:rPr>
        <w:t>FASE SUCCESSIVA ALLA RICEZIONE DELLE CANDIDATURE</w:t>
      </w:r>
    </w:p>
    <w:p w:rsidR="00C3285A" w:rsidRPr="00727772" w:rsidRDefault="00C3285A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Al fine di procedere all'affidamento del servizio ai sensi dell’art.</w:t>
      </w:r>
      <w:r w:rsidR="00E035E2" w:rsidRPr="00727772">
        <w:rPr>
          <w:rFonts w:ascii="Times New Roman" w:hAnsi="Times New Roman" w:cs="Times New Roman"/>
          <w:sz w:val="24"/>
          <w:szCs w:val="24"/>
        </w:rPr>
        <w:t>50 comma 1 lettera b) del D.Lgs.36/2023 e s.m.i.</w:t>
      </w:r>
      <w:r w:rsidRPr="00727772">
        <w:rPr>
          <w:rFonts w:ascii="Times New Roman" w:hAnsi="Times New Roman" w:cs="Times New Roman"/>
          <w:sz w:val="24"/>
          <w:szCs w:val="24"/>
        </w:rPr>
        <w:t>, la Stazione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Appaltante terrà in considerazione i soggetti che avranno validamente presentato la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manifestazione d'interesse</w:t>
      </w:r>
      <w:r w:rsidR="00E035E2" w:rsidRPr="00727772">
        <w:rPr>
          <w:rFonts w:ascii="Times New Roman" w:hAnsi="Times New Roman" w:cs="Times New Roman"/>
          <w:sz w:val="24"/>
          <w:szCs w:val="24"/>
        </w:rPr>
        <w:t>.</w:t>
      </w:r>
    </w:p>
    <w:p w:rsidR="005178D7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Resta stabilito sin da ora che la presentazione della manifestazione d'interesse non genera alcun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diritto od automatismo di partecipazione ad altre procedure di affidamento sia di tipo negoziale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che pubblico.</w:t>
      </w:r>
    </w:p>
    <w:p w:rsidR="00C3285A" w:rsidRPr="00727772" w:rsidRDefault="00C3285A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Default="005178D7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72">
        <w:rPr>
          <w:rFonts w:ascii="Times New Roman" w:hAnsi="Times New Roman" w:cs="Times New Roman"/>
          <w:b/>
          <w:sz w:val="24"/>
          <w:szCs w:val="24"/>
        </w:rPr>
        <w:t>TRATTAMENTO DEI DATI PERSONALI</w:t>
      </w:r>
    </w:p>
    <w:p w:rsidR="00C3285A" w:rsidRPr="00727772" w:rsidRDefault="00C3285A" w:rsidP="0072777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I dati saranno raccolti ai sensi del D.Lgs. n.196/2003 e s.m.i. e GDPR 679/2016 esclusivamente</w:t>
      </w:r>
      <w:r w:rsidR="004A62FA" w:rsidRPr="00727772">
        <w:rPr>
          <w:rFonts w:ascii="Times New Roman" w:hAnsi="Times New Roman" w:cs="Times New Roman"/>
          <w:sz w:val="24"/>
          <w:szCs w:val="24"/>
        </w:rPr>
        <w:t xml:space="preserve"> </w:t>
      </w:r>
      <w:r w:rsidRPr="00727772">
        <w:rPr>
          <w:rFonts w:ascii="Times New Roman" w:hAnsi="Times New Roman" w:cs="Times New Roman"/>
          <w:sz w:val="24"/>
          <w:szCs w:val="24"/>
        </w:rPr>
        <w:t>nell'ambito della presente procedura</w:t>
      </w:r>
    </w:p>
    <w:p w:rsidR="00C3285A" w:rsidRDefault="00C3285A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Default="005178D7" w:rsidP="00C3285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5A">
        <w:rPr>
          <w:rFonts w:ascii="Times New Roman" w:hAnsi="Times New Roman" w:cs="Times New Roman"/>
          <w:b/>
          <w:sz w:val="24"/>
          <w:szCs w:val="24"/>
        </w:rPr>
        <w:t>PUBBLICAZIONE AVVISO</w:t>
      </w:r>
    </w:p>
    <w:p w:rsidR="00C3285A" w:rsidRPr="00C3285A" w:rsidRDefault="00C3285A" w:rsidP="00C3285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D7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Il presente avviso è pubblicato sul sito della Asl di Pescara.</w:t>
      </w:r>
    </w:p>
    <w:p w:rsidR="005178D7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Per informazioni e chiarimenti è possibile </w:t>
      </w:r>
      <w:r w:rsidR="00E035E2" w:rsidRPr="00727772">
        <w:rPr>
          <w:rFonts w:ascii="Times New Roman" w:hAnsi="Times New Roman" w:cs="Times New Roman"/>
          <w:sz w:val="24"/>
          <w:szCs w:val="24"/>
        </w:rPr>
        <w:t>formulare chiarimenti su piattaforma telematica entro le ore 13.00 del giorno 1</w:t>
      </w:r>
      <w:r w:rsidR="002E4BF0" w:rsidRPr="00727772">
        <w:rPr>
          <w:rFonts w:ascii="Times New Roman" w:hAnsi="Times New Roman" w:cs="Times New Roman"/>
          <w:sz w:val="24"/>
          <w:szCs w:val="24"/>
        </w:rPr>
        <w:t>1.04.2024.</w:t>
      </w:r>
    </w:p>
    <w:p w:rsidR="00C3285A" w:rsidRPr="00727772" w:rsidRDefault="00C3285A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78D7" w:rsidRPr="00727772" w:rsidRDefault="005178D7" w:rsidP="0072777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Il Dir</w:t>
      </w:r>
      <w:r w:rsidR="00E035E2" w:rsidRPr="00727772">
        <w:rPr>
          <w:rFonts w:ascii="Times New Roman" w:hAnsi="Times New Roman" w:cs="Times New Roman"/>
          <w:sz w:val="24"/>
          <w:szCs w:val="24"/>
        </w:rPr>
        <w:t>ettore ff UOC ABS</w:t>
      </w:r>
    </w:p>
    <w:p w:rsidR="005178D7" w:rsidRDefault="005178D7" w:rsidP="0072777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 xml:space="preserve">Dott.ssa </w:t>
      </w:r>
      <w:r w:rsidR="00E035E2" w:rsidRPr="00727772">
        <w:rPr>
          <w:rFonts w:ascii="Times New Roman" w:hAnsi="Times New Roman" w:cs="Times New Roman"/>
          <w:sz w:val="24"/>
          <w:szCs w:val="24"/>
        </w:rPr>
        <w:t>Federica Faccia</w:t>
      </w:r>
    </w:p>
    <w:p w:rsidR="00C3285A" w:rsidRPr="00727772" w:rsidRDefault="00C3285A" w:rsidP="0072777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09CF" w:rsidRPr="00727772" w:rsidRDefault="005178D7" w:rsidP="0072777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7772">
        <w:rPr>
          <w:rFonts w:ascii="Times New Roman" w:hAnsi="Times New Roman" w:cs="Times New Roman"/>
          <w:sz w:val="24"/>
          <w:szCs w:val="24"/>
        </w:rPr>
        <w:t>Allegati:1) Modulo manifestazione di interesse</w:t>
      </w:r>
    </w:p>
    <w:sectPr w:rsidR="000809CF" w:rsidRPr="00727772" w:rsidSect="0008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78D7"/>
    <w:rsid w:val="00024BAA"/>
    <w:rsid w:val="00040CB8"/>
    <w:rsid w:val="000809CF"/>
    <w:rsid w:val="000A18A0"/>
    <w:rsid w:val="00110799"/>
    <w:rsid w:val="00125222"/>
    <w:rsid w:val="001C4367"/>
    <w:rsid w:val="001C77FC"/>
    <w:rsid w:val="00233B75"/>
    <w:rsid w:val="002A50B4"/>
    <w:rsid w:val="002A6015"/>
    <w:rsid w:val="002B0353"/>
    <w:rsid w:val="002E4BF0"/>
    <w:rsid w:val="00375FBC"/>
    <w:rsid w:val="003813B1"/>
    <w:rsid w:val="004A62FA"/>
    <w:rsid w:val="004B5CF4"/>
    <w:rsid w:val="005178D7"/>
    <w:rsid w:val="00591BDE"/>
    <w:rsid w:val="00640875"/>
    <w:rsid w:val="0067210A"/>
    <w:rsid w:val="00673A6B"/>
    <w:rsid w:val="006C707B"/>
    <w:rsid w:val="00727772"/>
    <w:rsid w:val="0079179E"/>
    <w:rsid w:val="007F4D64"/>
    <w:rsid w:val="008B73F3"/>
    <w:rsid w:val="008C20E0"/>
    <w:rsid w:val="0090314E"/>
    <w:rsid w:val="00933254"/>
    <w:rsid w:val="00937D41"/>
    <w:rsid w:val="0096428A"/>
    <w:rsid w:val="00A83AA3"/>
    <w:rsid w:val="00AD4A08"/>
    <w:rsid w:val="00AE1FAD"/>
    <w:rsid w:val="00C3285A"/>
    <w:rsid w:val="00C7458F"/>
    <w:rsid w:val="00D0022D"/>
    <w:rsid w:val="00D64DBA"/>
    <w:rsid w:val="00D657DA"/>
    <w:rsid w:val="00D6761D"/>
    <w:rsid w:val="00DF7C65"/>
    <w:rsid w:val="00E035E2"/>
    <w:rsid w:val="00FA7466"/>
    <w:rsid w:val="00FC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A1FB"/>
  <w15:docId w15:val="{AB7212BB-2737-4FD5-82C4-6D2BADE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7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Roberto Petrini</cp:lastModifiedBy>
  <cp:revision>20</cp:revision>
  <dcterms:created xsi:type="dcterms:W3CDTF">2024-02-03T21:42:00Z</dcterms:created>
  <dcterms:modified xsi:type="dcterms:W3CDTF">2024-04-02T11:06:00Z</dcterms:modified>
</cp:coreProperties>
</file>